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sz w:val="28"/>
          <w:szCs w:val="28"/>
        </w:rPr>
      </w:pPr>
      <w:r>
        <w:drawing>
          <wp:inline distT="0" distB="0" distL="0" distR="0">
            <wp:extent cx="3444022" cy="704850"/>
            <wp:effectExtent l="0" t="0" r="0" b="0"/>
            <wp:docPr id="1073741825" name="officeArt object" descr="image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 descr="image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4022" cy="7048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oofdtekst A"/>
        <w:rPr>
          <w:sz w:val="24"/>
          <w:szCs w:val="24"/>
          <w:lang w:val="nl-NL"/>
        </w:rPr>
      </w:pPr>
    </w:p>
    <w:p>
      <w:pPr>
        <w:pStyle w:val="Hoofdtekst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Boodschappen:</w:t>
      </w:r>
    </w:p>
    <w:p>
      <w:pPr>
        <w:pStyle w:val="Hoofdtekst A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U kunt ons helpen door de onderstaande producten te kopen en in te leveren:</w:t>
      </w:r>
    </w:p>
    <w:tbl>
      <w:tblPr>
        <w:tblW w:w="9026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10"/>
        <w:gridCol w:w="2807"/>
        <w:gridCol w:w="3009"/>
      </w:tblGrid>
      <w:tr>
        <w:tblPrEx>
          <w:shd w:val="clear" w:color="auto" w:fill="cdd4e9"/>
        </w:tblPrEx>
        <w:trPr>
          <w:trHeight w:val="747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A"/>
              <w:rPr>
                <w:b w:val="1"/>
                <w:bCs w:val="1"/>
                <w:sz w:val="24"/>
                <w:szCs w:val="24"/>
                <w:shd w:val="nil" w:color="auto" w:fill="auto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 xml:space="preserve">Houdbare (chocolade) </w:t>
            </w:r>
          </w:p>
          <w:p>
            <w:pPr>
              <w:pStyle w:val="Hoofdtekst A"/>
              <w:bidi w:val="0"/>
              <w:spacing w:after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melk</w:t>
            </w:r>
          </w:p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A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Potten/blikken groente</w:t>
            </w:r>
          </w:p>
        </w:tc>
        <w:tc>
          <w:tcPr>
            <w:tcW w:type="dxa" w:w="3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A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Ontbijtkoek</w:t>
            </w:r>
          </w:p>
        </w:tc>
      </w:tr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A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Griesmeel</w:t>
            </w:r>
          </w:p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A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Zonnebloem- en olijfolie</w:t>
            </w:r>
          </w:p>
        </w:tc>
        <w:tc>
          <w:tcPr>
            <w:tcW w:type="dxa" w:w="3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A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Pannenkoekenmeel</w:t>
            </w:r>
          </w:p>
        </w:tc>
      </w:tr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A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Macaroni</w:t>
            </w:r>
          </w:p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A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Cruesli / Muesli</w:t>
            </w:r>
          </w:p>
        </w:tc>
        <w:tc>
          <w:tcPr>
            <w:tcW w:type="dxa" w:w="3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A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Brinta / Havermout</w:t>
            </w:r>
          </w:p>
        </w:tc>
      </w:tr>
      <w:tr>
        <w:tblPrEx>
          <w:shd w:val="clear" w:color="auto" w:fill="cdd4e9"/>
        </w:tblPrEx>
        <w:trPr>
          <w:trHeight w:val="267" w:hRule="atLeast"/>
        </w:trPr>
        <w:tc>
          <w:tcPr>
            <w:tcW w:type="dxa" w:w="3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A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Spaghetti</w:t>
            </w:r>
          </w:p>
        </w:tc>
        <w:tc>
          <w:tcPr>
            <w:tcW w:type="dxa" w:w="28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A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Linzen</w:t>
            </w:r>
          </w:p>
        </w:tc>
        <w:tc>
          <w:tcPr>
            <w:tcW w:type="dxa" w:w="30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oofdtekst A"/>
              <w:spacing w:after="0"/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>Vermicelli</w:t>
            </w:r>
          </w:p>
        </w:tc>
      </w:tr>
    </w:tbl>
    <w:p>
      <w:pPr>
        <w:pStyle w:val="Hoofdtekst A"/>
        <w:widowControl w:val="0"/>
        <w:spacing w:line="240" w:lineRule="auto"/>
        <w:ind w:left="108" w:hanging="108"/>
      </w:pPr>
    </w:p>
    <w:p>
      <w:pPr>
        <w:pStyle w:val="Hoofdtekst A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Let u er bij het inleveren op dat de THT-datum van de producten nog niet verstreken is.</w:t>
      </w:r>
    </w:p>
    <w:p>
      <w:pPr>
        <w:pStyle w:val="Hoofdtekst A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Inleveradressen: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Tweespan 15 (carport achterzijde)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Boerenzwaluw 3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Moerasmos 3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Buurtlaan-Oost 74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Kikstraat 13 (carport achterzijde)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Camphuysenstraat 8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Oudeveen 178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 xml:space="preserve">Boxx-Inn, Kernreactorstraat 24a (bij receptie, op werkdagen van 9.00 </w:t>
      </w:r>
      <w:r>
        <w:rPr>
          <w:sz w:val="24"/>
          <w:szCs w:val="24"/>
          <w:rtl w:val="0"/>
          <w:lang w:val="nl-NL"/>
        </w:rPr>
        <w:t xml:space="preserve">– </w:t>
      </w:r>
      <w:r>
        <w:rPr>
          <w:sz w:val="24"/>
          <w:szCs w:val="24"/>
          <w:rtl w:val="0"/>
          <w:lang w:val="nl-NL"/>
        </w:rPr>
        <w:t>18.00 uur)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Alle Jumbo vestigingen in Veenendaal (achter de kassa)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Alle AH-vestigingen in Veenendaal (achter de kassa)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Hoogvliet-vestiging Centrum (achter de kassa)</w:t>
      </w:r>
    </w:p>
    <w:p>
      <w:pPr>
        <w:pStyle w:val="List Paragraph"/>
        <w:numPr>
          <w:ilvl w:val="0"/>
          <w:numId w:val="2"/>
        </w:numPr>
        <w:bidi w:val="0"/>
        <w:spacing w:line="240" w:lineRule="auto"/>
        <w:ind w:right="0"/>
        <w:jc w:val="left"/>
        <w:rPr>
          <w:sz w:val="24"/>
          <w:szCs w:val="24"/>
          <w:rtl w:val="0"/>
          <w:lang w:val="nl-NL"/>
        </w:rPr>
      </w:pPr>
      <w:r>
        <w:rPr>
          <w:sz w:val="24"/>
          <w:szCs w:val="24"/>
          <w:rtl w:val="0"/>
          <w:lang w:val="nl-NL"/>
        </w:rPr>
        <w:t>Boni-vestiging Corridor(achter de kassa)</w:t>
      </w:r>
    </w:p>
    <w:p>
      <w:pPr>
        <w:pStyle w:val="Hoofdtekst A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Inleveren kan in blauwe kratten in de voortuin (tenzij anders vermeld), zonder dat u hoeft aan te bellen of de producten persoonlijk hoeft te overhandigen.</w:t>
      </w:r>
    </w:p>
    <w:p>
      <w:pPr>
        <w:pStyle w:val="Hoofdtekst A"/>
        <w:rPr>
          <w:sz w:val="24"/>
          <w:szCs w:val="24"/>
        </w:rPr>
      </w:pPr>
      <w:r>
        <w:rPr>
          <w:sz w:val="24"/>
          <w:szCs w:val="24"/>
          <w:rtl w:val="0"/>
          <w:lang w:val="nl-NL"/>
        </w:rPr>
        <w:t>Als u liever een financi</w:t>
      </w:r>
      <w:r>
        <w:rPr>
          <w:sz w:val="24"/>
          <w:szCs w:val="24"/>
          <w:rtl w:val="0"/>
          <w:lang w:val="nl-NL"/>
        </w:rPr>
        <w:t>ë</w:t>
      </w:r>
      <w:r>
        <w:rPr>
          <w:sz w:val="24"/>
          <w:szCs w:val="24"/>
          <w:rtl w:val="0"/>
          <w:lang w:val="nl-NL"/>
        </w:rPr>
        <w:t>le bijdrage levert, kan dat ook op het nummer NL46ABNA0577889745 t.n.v. Voedselbank Veenendaal.</w:t>
      </w:r>
    </w:p>
    <w:p>
      <w:pPr>
        <w:pStyle w:val="Hoofdtekst A"/>
        <w:spacing w:line="160" w:lineRule="exact"/>
        <w:rPr>
          <w:sz w:val="24"/>
          <w:szCs w:val="24"/>
          <w:lang w:val="nl-NL"/>
        </w:rPr>
      </w:pPr>
    </w:p>
    <w:p>
      <w:pPr>
        <w:pStyle w:val="Hoofdtekst A"/>
      </w:pPr>
      <w:r>
        <w:rPr>
          <w:sz w:val="24"/>
          <w:szCs w:val="24"/>
          <w:rtl w:val="0"/>
          <w:lang w:val="nl-NL"/>
        </w:rPr>
        <w:t>Namens klanten en vrijwilligers alvast heel hartelijk bedankt voor uw en jullie medewerking!</w:t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38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2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6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89" w:hanging="30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0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29" w:hanging="30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